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20AA4" w14:textId="77777777" w:rsidR="0055386C" w:rsidRPr="0055386C" w:rsidRDefault="00907FF3" w:rsidP="0055386C">
      <w:pPr>
        <w:jc w:val="center"/>
        <w:rPr>
          <w:b/>
          <w:bCs/>
          <w:color w:val="580058"/>
          <w:sz w:val="28"/>
          <w:szCs w:val="28"/>
        </w:rPr>
      </w:pPr>
      <w:bookmarkStart w:id="0" w:name="_GoBack"/>
      <w:bookmarkEnd w:id="0"/>
      <w:r w:rsidRPr="00907FF3">
        <w:rPr>
          <w:b/>
          <w:bCs/>
          <w:color w:val="580058"/>
          <w:sz w:val="28"/>
          <w:szCs w:val="28"/>
        </w:rPr>
        <w:t xml:space="preserve">Таблица "Было — Стало" по изменениям в учете доходов и расходов </w:t>
      </w:r>
    </w:p>
    <w:p w14:paraId="5059C1BC" w14:textId="485AADD1" w:rsidR="0055386C" w:rsidRDefault="00907FF3" w:rsidP="0055386C">
      <w:pPr>
        <w:jc w:val="center"/>
      </w:pPr>
      <w:r w:rsidRPr="00907FF3">
        <w:rPr>
          <w:b/>
          <w:bCs/>
          <w:color w:val="580058"/>
          <w:sz w:val="28"/>
          <w:szCs w:val="28"/>
        </w:rPr>
        <w:t>с введением ФСБУ 9/2025 и ФСБУ 10/2026</w:t>
      </w:r>
    </w:p>
    <w:p w14:paraId="3C3FE848" w14:textId="1A7D34A8" w:rsidR="00907FF3" w:rsidRDefault="00907FF3" w:rsidP="0055386C">
      <w:pPr>
        <w:jc w:val="center"/>
        <w:rPr>
          <w:sz w:val="20"/>
          <w:szCs w:val="20"/>
        </w:rPr>
      </w:pPr>
      <w:r w:rsidRPr="00907FF3">
        <w:rPr>
          <w:sz w:val="20"/>
          <w:szCs w:val="20"/>
        </w:rPr>
        <w:t>(для коммерческих организаций на ОСНО, без права на упрощенные способы учета)</w:t>
      </w:r>
    </w:p>
    <w:p w14:paraId="52AA5F6D" w14:textId="77777777" w:rsidR="0055386C" w:rsidRPr="00907FF3" w:rsidRDefault="0055386C" w:rsidP="0055386C">
      <w:r w:rsidRPr="00907FF3">
        <w:rPr>
          <w:b/>
          <w:bCs/>
        </w:rPr>
        <w:t>Примечания:</w:t>
      </w:r>
    </w:p>
    <w:p w14:paraId="0667A711" w14:textId="77777777" w:rsidR="0055386C" w:rsidRDefault="0055386C" w:rsidP="0055386C">
      <w:pPr>
        <w:numPr>
          <w:ilvl w:val="0"/>
          <w:numId w:val="1"/>
        </w:numPr>
      </w:pPr>
      <w:r w:rsidRPr="00907FF3">
        <w:t>В таблице приведены только ключевые изменения, непосредственно вытекающие из новых стандартов.</w:t>
      </w:r>
    </w:p>
    <w:p w14:paraId="7CEE07B3" w14:textId="4E0DE71A" w:rsidR="0055386C" w:rsidRDefault="0055386C" w:rsidP="0055386C">
      <w:pPr>
        <w:numPr>
          <w:ilvl w:val="0"/>
          <w:numId w:val="1"/>
        </w:numPr>
      </w:pPr>
      <w:r w:rsidRPr="00907FF3">
        <w:t>Для корректного применения стандартов необходимо внимательно изучить их текст и сопоставить с особенностями деятельности организации.</w:t>
      </w:r>
    </w:p>
    <w:p w14:paraId="00A0884A" w14:textId="127DA53C" w:rsidR="0055386C" w:rsidRPr="0055386C" w:rsidRDefault="009822A6" w:rsidP="0055386C">
      <w:hyperlink r:id="rId8" w:tooltip="Ссылка на КонсультантПлюс" w:history="1">
        <w:r w:rsidR="00016097" w:rsidRPr="00016097">
          <w:rPr>
            <w:rStyle w:val="ac"/>
            <w:i/>
            <w:iCs/>
          </w:rPr>
          <w:t>Путеводитель. Что нужно знать для перехода с 2027 г. на ФСБУ 9/2025 "Доходы" и ФСБУ 10/2026 "Расходы" (КонсультантПлюс, 2026) {КонсультантПлюс}</w:t>
        </w:r>
      </w:hyperlink>
    </w:p>
    <w:p w14:paraId="4CCCC119" w14:textId="77777777" w:rsidR="0055386C" w:rsidRPr="00907FF3" w:rsidRDefault="0055386C" w:rsidP="00907FF3"/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2198"/>
        <w:gridCol w:w="2703"/>
        <w:gridCol w:w="3530"/>
        <w:gridCol w:w="1990"/>
      </w:tblGrid>
      <w:tr w:rsidR="00907FF3" w:rsidRPr="00907FF3" w14:paraId="5E05A24C" w14:textId="77777777" w:rsidTr="005538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7ABED763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Критерий учета</w:t>
            </w:r>
          </w:p>
        </w:tc>
        <w:tc>
          <w:tcPr>
            <w:tcW w:w="0" w:type="auto"/>
            <w:hideMark/>
          </w:tcPr>
          <w:p w14:paraId="0659EAE1" w14:textId="77777777" w:rsidR="00907FF3" w:rsidRPr="00907FF3" w:rsidRDefault="00907FF3" w:rsidP="00907FF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Было (</w:t>
            </w:r>
            <w:hyperlink r:id="rId9" w:tgtFrame="_blank" w:history="1">
              <w:r w:rsidRPr="00907FF3">
                <w:rPr>
                  <w:rStyle w:val="ac"/>
                </w:rPr>
                <w:t>ПБУ 9/99</w:t>
              </w:r>
            </w:hyperlink>
            <w:r w:rsidRPr="00907FF3">
              <w:t xml:space="preserve">, </w:t>
            </w:r>
            <w:hyperlink r:id="rId10" w:tgtFrame="_blank" w:history="1">
              <w:r w:rsidRPr="00907FF3">
                <w:rPr>
                  <w:rStyle w:val="ac"/>
                </w:rPr>
                <w:t>ПБУ 10/99</w:t>
              </w:r>
            </w:hyperlink>
            <w:r w:rsidRPr="00907FF3">
              <w:t>)</w:t>
            </w:r>
          </w:p>
        </w:tc>
        <w:tc>
          <w:tcPr>
            <w:tcW w:w="0" w:type="auto"/>
            <w:hideMark/>
          </w:tcPr>
          <w:p w14:paraId="42945B3B" w14:textId="77777777" w:rsidR="00907FF3" w:rsidRPr="00907FF3" w:rsidRDefault="00907FF3" w:rsidP="00907FF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Стало (</w:t>
            </w:r>
            <w:hyperlink r:id="rId11" w:tgtFrame="_blank" w:history="1">
              <w:r w:rsidRPr="00907FF3">
                <w:rPr>
                  <w:rStyle w:val="ac"/>
                </w:rPr>
                <w:t>ФСБУ 9/2025</w:t>
              </w:r>
            </w:hyperlink>
            <w:r w:rsidRPr="00907FF3">
              <w:t xml:space="preserve">, </w:t>
            </w:r>
            <w:hyperlink r:id="rId12" w:tgtFrame="_blank" w:history="1">
              <w:r w:rsidRPr="00907FF3">
                <w:rPr>
                  <w:rStyle w:val="ac"/>
                </w:rPr>
                <w:t>ФСБУ 10/2026</w:t>
              </w:r>
            </w:hyperlink>
            <w:r w:rsidRPr="00907FF3">
              <w:t>)</w:t>
            </w:r>
          </w:p>
        </w:tc>
        <w:tc>
          <w:tcPr>
            <w:tcW w:w="0" w:type="auto"/>
            <w:hideMark/>
          </w:tcPr>
          <w:p w14:paraId="507CC7B1" w14:textId="77777777" w:rsidR="00907FF3" w:rsidRPr="00907FF3" w:rsidRDefault="00907FF3" w:rsidP="00907FF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Основание (пункт стандарта)</w:t>
            </w:r>
          </w:p>
        </w:tc>
      </w:tr>
      <w:tr w:rsidR="00907FF3" w:rsidRPr="00907FF3" w14:paraId="299EFE60" w14:textId="77777777" w:rsidTr="00553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302503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Область применения</w:t>
            </w:r>
          </w:p>
        </w:tc>
        <w:tc>
          <w:tcPr>
            <w:tcW w:w="0" w:type="auto"/>
            <w:hideMark/>
          </w:tcPr>
          <w:p w14:paraId="6708B10A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Доходы и расходы по всем операциям, кроме прямо исключенных</w:t>
            </w:r>
          </w:p>
        </w:tc>
        <w:tc>
          <w:tcPr>
            <w:tcW w:w="0" w:type="auto"/>
            <w:hideMark/>
          </w:tcPr>
          <w:p w14:paraId="537CBB60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Четко определены исключения: не применяется к финансовым инструментам, аренде, госсубсидиям и др.</w:t>
            </w:r>
          </w:p>
        </w:tc>
        <w:tc>
          <w:tcPr>
            <w:tcW w:w="0" w:type="auto"/>
            <w:hideMark/>
          </w:tcPr>
          <w:p w14:paraId="732D3D8B" w14:textId="77777777" w:rsidR="00907FF3" w:rsidRPr="00907FF3" w:rsidRDefault="009822A6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 w:tgtFrame="_blank" w:history="1">
              <w:r w:rsidR="00907FF3" w:rsidRPr="00907FF3">
                <w:rPr>
                  <w:rStyle w:val="ac"/>
                </w:rPr>
                <w:t>п.4</w:t>
              </w:r>
            </w:hyperlink>
            <w:r w:rsidR="00907FF3" w:rsidRPr="00907FF3">
              <w:t xml:space="preserve"> ФСБУ 9/2025; </w:t>
            </w:r>
            <w:hyperlink r:id="rId14" w:tgtFrame="_blank" w:history="1">
              <w:r w:rsidR="00907FF3" w:rsidRPr="00907FF3">
                <w:rPr>
                  <w:rStyle w:val="ac"/>
                </w:rPr>
                <w:t>п.4</w:t>
              </w:r>
            </w:hyperlink>
            <w:r w:rsidR="00907FF3" w:rsidRPr="00907FF3">
              <w:t xml:space="preserve"> ФСБУ 10/2026</w:t>
            </w:r>
          </w:p>
        </w:tc>
      </w:tr>
      <w:tr w:rsidR="00907FF3" w:rsidRPr="00907FF3" w14:paraId="161EA1E1" w14:textId="77777777" w:rsidTr="00553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916C89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Признание доходов</w:t>
            </w:r>
          </w:p>
        </w:tc>
        <w:tc>
          <w:tcPr>
            <w:tcW w:w="0" w:type="auto"/>
            <w:hideMark/>
          </w:tcPr>
          <w:p w14:paraId="0CFD9E70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По факту передачи продукции, работ, услуг; по договору</w:t>
            </w:r>
          </w:p>
        </w:tc>
        <w:tc>
          <w:tcPr>
            <w:tcW w:w="0" w:type="auto"/>
            <w:hideMark/>
          </w:tcPr>
          <w:p w14:paraId="78B3D9EB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По мере передачи контроля над активом или по мере готовности (методы: по затратам, по объему работ и др.)</w:t>
            </w:r>
          </w:p>
        </w:tc>
        <w:tc>
          <w:tcPr>
            <w:tcW w:w="0" w:type="auto"/>
            <w:hideMark/>
          </w:tcPr>
          <w:p w14:paraId="26BC0528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 xml:space="preserve">п.18–20 </w:t>
            </w:r>
            <w:hyperlink r:id="rId15" w:tgtFrame="_blank" w:history="1">
              <w:r w:rsidRPr="00907FF3">
                <w:rPr>
                  <w:rStyle w:val="ac"/>
                </w:rPr>
                <w:t>ФСБУ 9/2025</w:t>
              </w:r>
            </w:hyperlink>
          </w:p>
        </w:tc>
      </w:tr>
      <w:tr w:rsidR="00907FF3" w:rsidRPr="00907FF3" w14:paraId="51C06362" w14:textId="77777777" w:rsidTr="00553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35001E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Оценка доходов</w:t>
            </w:r>
          </w:p>
        </w:tc>
        <w:tc>
          <w:tcPr>
            <w:tcW w:w="0" w:type="auto"/>
            <w:hideMark/>
          </w:tcPr>
          <w:p w14:paraId="7C524E65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По цене договора</w:t>
            </w:r>
          </w:p>
        </w:tc>
        <w:tc>
          <w:tcPr>
            <w:tcW w:w="0" w:type="auto"/>
            <w:hideMark/>
          </w:tcPr>
          <w:p w14:paraId="7C966E2D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По справедливой стоимости возмещения; при отсрочке/рассрочке — дисконтирование</w:t>
            </w:r>
          </w:p>
        </w:tc>
        <w:tc>
          <w:tcPr>
            <w:tcW w:w="0" w:type="auto"/>
            <w:hideMark/>
          </w:tcPr>
          <w:p w14:paraId="320DAD5C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 xml:space="preserve">п.29–31 </w:t>
            </w:r>
            <w:hyperlink r:id="rId16" w:tgtFrame="_blank" w:history="1">
              <w:r w:rsidRPr="00907FF3">
                <w:rPr>
                  <w:rStyle w:val="ac"/>
                </w:rPr>
                <w:t>ФСБУ 9/2025</w:t>
              </w:r>
            </w:hyperlink>
          </w:p>
        </w:tc>
      </w:tr>
      <w:tr w:rsidR="00907FF3" w:rsidRPr="00907FF3" w14:paraId="7BBB6E17" w14:textId="77777777" w:rsidTr="00553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B192F2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Корректировка доходов</w:t>
            </w:r>
          </w:p>
        </w:tc>
        <w:tc>
          <w:tcPr>
            <w:tcW w:w="0" w:type="auto"/>
            <w:hideMark/>
          </w:tcPr>
          <w:p w14:paraId="235F40C8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Не регламентировалась</w:t>
            </w:r>
          </w:p>
        </w:tc>
        <w:tc>
          <w:tcPr>
            <w:tcW w:w="0" w:type="auto"/>
            <w:hideMark/>
          </w:tcPr>
          <w:p w14:paraId="1844FD98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Корректировка при изменении условий договора (предмета, цены, сроков)</w:t>
            </w:r>
          </w:p>
        </w:tc>
        <w:tc>
          <w:tcPr>
            <w:tcW w:w="0" w:type="auto"/>
            <w:hideMark/>
          </w:tcPr>
          <w:p w14:paraId="29C167E4" w14:textId="77777777" w:rsidR="00907FF3" w:rsidRPr="00907FF3" w:rsidRDefault="009822A6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" w:tgtFrame="_blank" w:history="1">
              <w:r w:rsidR="00907FF3" w:rsidRPr="00907FF3">
                <w:rPr>
                  <w:rStyle w:val="ac"/>
                </w:rPr>
                <w:t>п.34</w:t>
              </w:r>
            </w:hyperlink>
            <w:r w:rsidR="00907FF3" w:rsidRPr="00907FF3">
              <w:t xml:space="preserve"> ФСБУ 9/2025</w:t>
            </w:r>
          </w:p>
        </w:tc>
      </w:tr>
      <w:tr w:rsidR="00907FF3" w:rsidRPr="00907FF3" w14:paraId="7406BD8E" w14:textId="77777777" w:rsidTr="00553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7B6782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Учет скидок и бонусов</w:t>
            </w:r>
          </w:p>
        </w:tc>
        <w:tc>
          <w:tcPr>
            <w:tcW w:w="0" w:type="auto"/>
            <w:hideMark/>
          </w:tcPr>
          <w:p w14:paraId="793EC981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Не всегда учитывались, часто отражались как прочие расходы</w:t>
            </w:r>
          </w:p>
        </w:tc>
        <w:tc>
          <w:tcPr>
            <w:tcW w:w="0" w:type="auto"/>
            <w:hideMark/>
          </w:tcPr>
          <w:p w14:paraId="78C54D8D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Обязательное уменьшение выручки на сумму скидок, бонусов, возвратов</w:t>
            </w:r>
          </w:p>
        </w:tc>
        <w:tc>
          <w:tcPr>
            <w:tcW w:w="0" w:type="auto"/>
            <w:hideMark/>
          </w:tcPr>
          <w:p w14:paraId="443D0572" w14:textId="77777777" w:rsidR="00907FF3" w:rsidRPr="00907FF3" w:rsidRDefault="009822A6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" w:tgtFrame="_blank" w:history="1">
              <w:r w:rsidR="00907FF3" w:rsidRPr="00907FF3">
                <w:rPr>
                  <w:rStyle w:val="ac"/>
                </w:rPr>
                <w:t>п.27</w:t>
              </w:r>
            </w:hyperlink>
            <w:r w:rsidR="00907FF3" w:rsidRPr="00907FF3">
              <w:t xml:space="preserve"> ФСБУ 9/2025</w:t>
            </w:r>
          </w:p>
        </w:tc>
      </w:tr>
      <w:tr w:rsidR="00907FF3" w:rsidRPr="00907FF3" w14:paraId="4230E507" w14:textId="77777777" w:rsidTr="00553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A2D3F1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Доходы будущих периодов</w:t>
            </w:r>
          </w:p>
        </w:tc>
        <w:tc>
          <w:tcPr>
            <w:tcW w:w="0" w:type="auto"/>
            <w:hideMark/>
          </w:tcPr>
          <w:p w14:paraId="1EA998FF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Признавались как доходы будущих периодов, списывались по мере наступления срока</w:t>
            </w:r>
          </w:p>
        </w:tc>
        <w:tc>
          <w:tcPr>
            <w:tcW w:w="0" w:type="auto"/>
            <w:hideMark/>
          </w:tcPr>
          <w:p w14:paraId="6B5F3D4F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Признаются по мере выполнения обязательств; отдельный учет не требуется</w:t>
            </w:r>
          </w:p>
        </w:tc>
        <w:tc>
          <w:tcPr>
            <w:tcW w:w="0" w:type="auto"/>
            <w:hideMark/>
          </w:tcPr>
          <w:p w14:paraId="3FBFF543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 xml:space="preserve">п.18–20 </w:t>
            </w:r>
            <w:hyperlink r:id="rId19" w:tgtFrame="_blank" w:history="1">
              <w:r w:rsidRPr="00907FF3">
                <w:rPr>
                  <w:rStyle w:val="ac"/>
                </w:rPr>
                <w:t>ФСБУ 9/2025</w:t>
              </w:r>
            </w:hyperlink>
          </w:p>
        </w:tc>
      </w:tr>
      <w:tr w:rsidR="00907FF3" w:rsidRPr="00907FF3" w14:paraId="6F6B2284" w14:textId="77777777" w:rsidTr="00553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CF27A4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Классификация расходов</w:t>
            </w:r>
          </w:p>
        </w:tc>
        <w:tc>
          <w:tcPr>
            <w:tcW w:w="0" w:type="auto"/>
            <w:hideMark/>
          </w:tcPr>
          <w:p w14:paraId="6E30A035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По элементам затрат (материальные, трудовые и др.), по статьям</w:t>
            </w:r>
          </w:p>
        </w:tc>
        <w:tc>
          <w:tcPr>
            <w:tcW w:w="0" w:type="auto"/>
            <w:hideMark/>
          </w:tcPr>
          <w:p w14:paraId="5A7F0517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По видам расходов с учетом отраслевых особенностей, целей управления, структуры затрат</w:t>
            </w:r>
          </w:p>
        </w:tc>
        <w:tc>
          <w:tcPr>
            <w:tcW w:w="0" w:type="auto"/>
            <w:hideMark/>
          </w:tcPr>
          <w:p w14:paraId="55F33CAA" w14:textId="77777777" w:rsidR="00907FF3" w:rsidRPr="00907FF3" w:rsidRDefault="009822A6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 w:tgtFrame="_blank" w:history="1">
              <w:r w:rsidR="00907FF3" w:rsidRPr="00907FF3">
                <w:rPr>
                  <w:rStyle w:val="ac"/>
                </w:rPr>
                <w:t>подп. "б" п.27</w:t>
              </w:r>
            </w:hyperlink>
            <w:r w:rsidR="00907FF3" w:rsidRPr="00907FF3">
              <w:t xml:space="preserve"> ФСБУ 10/2026</w:t>
            </w:r>
          </w:p>
        </w:tc>
      </w:tr>
      <w:tr w:rsidR="00907FF3" w:rsidRPr="00907FF3" w14:paraId="7AE17D17" w14:textId="77777777" w:rsidTr="00553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181D35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 xml:space="preserve">Признание </w:t>
            </w:r>
            <w:r w:rsidRPr="00907FF3">
              <w:lastRenderedPageBreak/>
              <w:t>расходов</w:t>
            </w:r>
          </w:p>
        </w:tc>
        <w:tc>
          <w:tcPr>
            <w:tcW w:w="0" w:type="auto"/>
            <w:hideMark/>
          </w:tcPr>
          <w:p w14:paraId="442572D0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lastRenderedPageBreak/>
              <w:t xml:space="preserve">По факту возникновения </w:t>
            </w:r>
            <w:r w:rsidRPr="00907FF3">
              <w:lastRenderedPageBreak/>
              <w:t>обязательства или после подтверждающих документов</w:t>
            </w:r>
          </w:p>
        </w:tc>
        <w:tc>
          <w:tcPr>
            <w:tcW w:w="0" w:type="auto"/>
            <w:hideMark/>
          </w:tcPr>
          <w:p w14:paraId="6BB27971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lastRenderedPageBreak/>
              <w:t xml:space="preserve">По факту возникновения, если </w:t>
            </w:r>
            <w:r w:rsidRPr="00907FF3">
              <w:lastRenderedPageBreak/>
              <w:t>соблюдены критерии признания (наличие обязательства, возможность оценки и др.)</w:t>
            </w:r>
          </w:p>
        </w:tc>
        <w:tc>
          <w:tcPr>
            <w:tcW w:w="0" w:type="auto"/>
            <w:hideMark/>
          </w:tcPr>
          <w:p w14:paraId="38E9C2C3" w14:textId="77777777" w:rsidR="00907FF3" w:rsidRPr="00907FF3" w:rsidRDefault="009822A6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 w:tgtFrame="_blank" w:history="1">
              <w:r w:rsidR="00907FF3" w:rsidRPr="00907FF3">
                <w:rPr>
                  <w:rStyle w:val="ac"/>
                </w:rPr>
                <w:t>п.14</w:t>
              </w:r>
            </w:hyperlink>
            <w:r w:rsidR="00907FF3" w:rsidRPr="00907FF3">
              <w:t xml:space="preserve"> ФСБУ 10/2026</w:t>
            </w:r>
          </w:p>
        </w:tc>
      </w:tr>
      <w:tr w:rsidR="00907FF3" w:rsidRPr="00907FF3" w14:paraId="43413DF5" w14:textId="77777777" w:rsidTr="00553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88DBC9" w14:textId="77777777" w:rsidR="00907FF3" w:rsidRPr="00907FF3" w:rsidRDefault="00907FF3" w:rsidP="00907FF3">
            <w:pPr>
              <w:spacing w:after="160" w:line="259" w:lineRule="auto"/>
            </w:pPr>
            <w:r w:rsidRPr="00907FF3">
              <w:lastRenderedPageBreak/>
              <w:t>Расходы будущих периодов</w:t>
            </w:r>
          </w:p>
        </w:tc>
        <w:tc>
          <w:tcPr>
            <w:tcW w:w="0" w:type="auto"/>
            <w:hideMark/>
          </w:tcPr>
          <w:p w14:paraId="18646E63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Учет расходов будущих периодов на отдельном счете</w:t>
            </w:r>
          </w:p>
        </w:tc>
        <w:tc>
          <w:tcPr>
            <w:tcW w:w="0" w:type="auto"/>
            <w:hideMark/>
          </w:tcPr>
          <w:p w14:paraId="5FEB8090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Расходы будущих периодов не выделяются отдельно; признаются по мере возникновения обязательства</w:t>
            </w:r>
          </w:p>
        </w:tc>
        <w:tc>
          <w:tcPr>
            <w:tcW w:w="0" w:type="auto"/>
            <w:hideMark/>
          </w:tcPr>
          <w:p w14:paraId="68B001C8" w14:textId="77777777" w:rsidR="00907FF3" w:rsidRPr="00907FF3" w:rsidRDefault="009822A6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" w:tgtFrame="_blank" w:history="1">
              <w:r w:rsidR="00907FF3" w:rsidRPr="00907FF3">
                <w:rPr>
                  <w:rStyle w:val="ac"/>
                </w:rPr>
                <w:t>п.14</w:t>
              </w:r>
            </w:hyperlink>
            <w:r w:rsidR="00907FF3" w:rsidRPr="00907FF3">
              <w:t xml:space="preserve">, </w:t>
            </w:r>
            <w:hyperlink r:id="rId23" w:tgtFrame="_blank" w:history="1">
              <w:r w:rsidR="00907FF3" w:rsidRPr="00907FF3">
                <w:rPr>
                  <w:rStyle w:val="ac"/>
                </w:rPr>
                <w:t>п.27</w:t>
              </w:r>
            </w:hyperlink>
            <w:r w:rsidR="00907FF3" w:rsidRPr="00907FF3">
              <w:t xml:space="preserve"> ФСБУ 10/2026</w:t>
            </w:r>
          </w:p>
        </w:tc>
      </w:tr>
      <w:tr w:rsidR="00907FF3" w:rsidRPr="00907FF3" w14:paraId="1C00A286" w14:textId="77777777" w:rsidTr="00553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F2B3D9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Учет авансов</w:t>
            </w:r>
          </w:p>
        </w:tc>
        <w:tc>
          <w:tcPr>
            <w:tcW w:w="0" w:type="auto"/>
            <w:hideMark/>
          </w:tcPr>
          <w:p w14:paraId="51EA6F7C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Авансы не признавались доходом/расходом до исполнения обязательств</w:t>
            </w:r>
          </w:p>
        </w:tc>
        <w:tc>
          <w:tcPr>
            <w:tcW w:w="0" w:type="auto"/>
            <w:hideMark/>
          </w:tcPr>
          <w:p w14:paraId="29C3D837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Аналогично: авансы не признаются доходом/расходом до исполнения обязательств</w:t>
            </w:r>
          </w:p>
        </w:tc>
        <w:tc>
          <w:tcPr>
            <w:tcW w:w="0" w:type="auto"/>
            <w:hideMark/>
          </w:tcPr>
          <w:p w14:paraId="594A8C99" w14:textId="77777777" w:rsidR="00907FF3" w:rsidRPr="00907FF3" w:rsidRDefault="009822A6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" w:tgtFrame="_blank" w:history="1">
              <w:r w:rsidR="00907FF3" w:rsidRPr="00907FF3">
                <w:rPr>
                  <w:rStyle w:val="ac"/>
                </w:rPr>
                <w:t>п.7</w:t>
              </w:r>
            </w:hyperlink>
            <w:r w:rsidR="00907FF3" w:rsidRPr="00907FF3">
              <w:t xml:space="preserve"> ФСБУ 9/2025; </w:t>
            </w:r>
            <w:hyperlink r:id="rId25" w:tgtFrame="_blank" w:history="1">
              <w:r w:rsidR="00907FF3" w:rsidRPr="00907FF3">
                <w:rPr>
                  <w:rStyle w:val="ac"/>
                </w:rPr>
                <w:t>п.7</w:t>
              </w:r>
            </w:hyperlink>
            <w:r w:rsidR="00907FF3" w:rsidRPr="00907FF3">
              <w:t xml:space="preserve"> ФСБУ 10/2026</w:t>
            </w:r>
          </w:p>
        </w:tc>
      </w:tr>
      <w:tr w:rsidR="00907FF3" w:rsidRPr="00907FF3" w14:paraId="5C936D2F" w14:textId="77777777" w:rsidTr="00553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67B975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Раскрытие информации</w:t>
            </w:r>
          </w:p>
        </w:tc>
        <w:tc>
          <w:tcPr>
            <w:tcW w:w="0" w:type="auto"/>
            <w:hideMark/>
          </w:tcPr>
          <w:p w14:paraId="2942A1FC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Минимальные требования к раскрытию в отчетности</w:t>
            </w:r>
          </w:p>
        </w:tc>
        <w:tc>
          <w:tcPr>
            <w:tcW w:w="0" w:type="auto"/>
            <w:hideMark/>
          </w:tcPr>
          <w:p w14:paraId="7C4D0A46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Расширенные требования: раскрытие методов признания, оценки, корректировок, существенных условий договоров</w:t>
            </w:r>
          </w:p>
        </w:tc>
        <w:tc>
          <w:tcPr>
            <w:tcW w:w="0" w:type="auto"/>
            <w:hideMark/>
          </w:tcPr>
          <w:p w14:paraId="32901571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 xml:space="preserve">п.38–41 </w:t>
            </w:r>
            <w:hyperlink r:id="rId26" w:tgtFrame="_blank" w:history="1">
              <w:r w:rsidRPr="00907FF3">
                <w:rPr>
                  <w:rStyle w:val="ac"/>
                </w:rPr>
                <w:t>ФСБУ 9/2025</w:t>
              </w:r>
            </w:hyperlink>
            <w:r w:rsidRPr="00907FF3">
              <w:t xml:space="preserve">; п.38–41 </w:t>
            </w:r>
            <w:hyperlink r:id="rId27" w:tgtFrame="_blank" w:history="1">
              <w:r w:rsidRPr="00907FF3">
                <w:rPr>
                  <w:rStyle w:val="ac"/>
                </w:rPr>
                <w:t>ФСБУ 10/2026</w:t>
              </w:r>
            </w:hyperlink>
          </w:p>
        </w:tc>
      </w:tr>
      <w:tr w:rsidR="00907FF3" w:rsidRPr="00907FF3" w14:paraId="2223ECF8" w14:textId="77777777" w:rsidTr="00553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D09BD0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Переходные положения</w:t>
            </w:r>
          </w:p>
        </w:tc>
        <w:tc>
          <w:tcPr>
            <w:tcW w:w="0" w:type="auto"/>
            <w:hideMark/>
          </w:tcPr>
          <w:p w14:paraId="43F63814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Не регламентировались</w:t>
            </w:r>
          </w:p>
        </w:tc>
        <w:tc>
          <w:tcPr>
            <w:tcW w:w="0" w:type="auto"/>
            <w:hideMark/>
          </w:tcPr>
          <w:p w14:paraId="57D235F9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 xml:space="preserve">Выбор способа перехода: ретроспективный или альтернативный </w:t>
            </w:r>
            <w:hyperlink r:id="rId28" w:tgtFrame="_blank" w:history="1">
              <w:r w:rsidRPr="00907FF3">
                <w:rPr>
                  <w:rStyle w:val="ac"/>
                </w:rPr>
                <w:t>(ФСБУ 9/2025)</w:t>
              </w:r>
            </w:hyperlink>
            <w:r w:rsidRPr="00907FF3">
              <w:t xml:space="preserve">; ретроспективный или перспективный </w:t>
            </w:r>
            <w:hyperlink r:id="rId29" w:tgtFrame="_blank" w:history="1">
              <w:r w:rsidRPr="00907FF3">
                <w:rPr>
                  <w:rStyle w:val="ac"/>
                </w:rPr>
                <w:t>(ФСБУ 10/2026)</w:t>
              </w:r>
            </w:hyperlink>
            <w:r w:rsidRPr="00907FF3">
              <w:t xml:space="preserve"> для упрощенцев; раскрытие информации о переходе обязательно</w:t>
            </w:r>
          </w:p>
        </w:tc>
        <w:tc>
          <w:tcPr>
            <w:tcW w:w="0" w:type="auto"/>
            <w:hideMark/>
          </w:tcPr>
          <w:p w14:paraId="366D8213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 xml:space="preserve">п.43–47 </w:t>
            </w:r>
            <w:hyperlink r:id="rId30" w:tgtFrame="_blank" w:history="1">
              <w:r w:rsidRPr="00907FF3">
                <w:rPr>
                  <w:rStyle w:val="ac"/>
                </w:rPr>
                <w:t>ФСБУ 9/2025</w:t>
              </w:r>
            </w:hyperlink>
            <w:r w:rsidRPr="00907FF3">
              <w:t xml:space="preserve">; </w:t>
            </w:r>
            <w:hyperlink r:id="rId31" w:tgtFrame="_blank" w:history="1">
              <w:r w:rsidRPr="00907FF3">
                <w:rPr>
                  <w:rStyle w:val="ac"/>
                </w:rPr>
                <w:t>подп. "б" п.27</w:t>
              </w:r>
            </w:hyperlink>
            <w:r w:rsidRPr="00907FF3">
              <w:t xml:space="preserve"> ФСБУ 10/2026; </w:t>
            </w:r>
            <w:hyperlink r:id="rId32" w:tgtFrame="_blank" w:history="1">
              <w:r w:rsidRPr="00907FF3">
                <w:rPr>
                  <w:rStyle w:val="ac"/>
                </w:rPr>
                <w:t>п.15</w:t>
              </w:r>
            </w:hyperlink>
            <w:r w:rsidRPr="00907FF3">
              <w:t xml:space="preserve"> ПБУ 1/2008</w:t>
            </w:r>
          </w:p>
        </w:tc>
      </w:tr>
      <w:tr w:rsidR="00907FF3" w:rsidRPr="00907FF3" w14:paraId="5AD0719F" w14:textId="77777777" w:rsidTr="00553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46A64E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Документальное оформление</w:t>
            </w:r>
          </w:p>
        </w:tc>
        <w:tc>
          <w:tcPr>
            <w:tcW w:w="0" w:type="auto"/>
            <w:hideMark/>
          </w:tcPr>
          <w:p w14:paraId="4C66F1BA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Изменения учетной политики оформлялись приказом</w:t>
            </w:r>
          </w:p>
        </w:tc>
        <w:tc>
          <w:tcPr>
            <w:tcW w:w="0" w:type="auto"/>
            <w:hideMark/>
          </w:tcPr>
          <w:p w14:paraId="24543BEC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Аналогично; дополнительно — раскрытие информации о переходе в отчетности</w:t>
            </w:r>
          </w:p>
        </w:tc>
        <w:tc>
          <w:tcPr>
            <w:tcW w:w="0" w:type="auto"/>
            <w:hideMark/>
          </w:tcPr>
          <w:p w14:paraId="4E8B8DEC" w14:textId="77777777" w:rsidR="00907FF3" w:rsidRPr="00907FF3" w:rsidRDefault="009822A6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3" w:tgtFrame="_blank" w:history="1">
              <w:r w:rsidR="00907FF3" w:rsidRPr="00907FF3">
                <w:rPr>
                  <w:rStyle w:val="ac"/>
                </w:rPr>
                <w:t>ст.8</w:t>
              </w:r>
            </w:hyperlink>
            <w:r w:rsidR="00907FF3" w:rsidRPr="00907FF3">
              <w:t xml:space="preserve"> Федерального закона №402-ФЗ; </w:t>
            </w:r>
            <w:hyperlink r:id="rId34" w:tgtFrame="_blank" w:history="1">
              <w:r w:rsidR="00907FF3" w:rsidRPr="00907FF3">
                <w:rPr>
                  <w:rStyle w:val="ac"/>
                </w:rPr>
                <w:t>п.21</w:t>
              </w:r>
            </w:hyperlink>
            <w:r w:rsidR="00907FF3" w:rsidRPr="00907FF3">
              <w:t xml:space="preserve"> ПБУ 1/2008</w:t>
            </w:r>
          </w:p>
        </w:tc>
      </w:tr>
    </w:tbl>
    <w:p w14:paraId="0E307B8F" w14:textId="77777777" w:rsidR="0055386C" w:rsidRDefault="0055386C" w:rsidP="00907FF3">
      <w:pPr>
        <w:rPr>
          <w:b/>
          <w:bCs/>
        </w:rPr>
      </w:pPr>
    </w:p>
    <w:p w14:paraId="4F87A94F" w14:textId="084DFC2F" w:rsidR="00907FF3" w:rsidRPr="00907FF3" w:rsidRDefault="00907FF3" w:rsidP="0055386C">
      <w:pPr>
        <w:ind w:left="720"/>
      </w:pPr>
    </w:p>
    <w:p w14:paraId="22772307" w14:textId="77777777" w:rsidR="00907FF3" w:rsidRPr="00907FF3" w:rsidRDefault="00907FF3" w:rsidP="00907FF3">
      <w:r w:rsidRPr="00907FF3">
        <w:rPr>
          <w:b/>
          <w:bCs/>
        </w:rPr>
        <w:t>Нормативные основания:</w:t>
      </w:r>
    </w:p>
    <w:p w14:paraId="4F878986" w14:textId="77777777" w:rsidR="00907FF3" w:rsidRPr="00907FF3" w:rsidRDefault="009822A6" w:rsidP="00907FF3">
      <w:pPr>
        <w:numPr>
          <w:ilvl w:val="0"/>
          <w:numId w:val="2"/>
        </w:numPr>
      </w:pPr>
      <w:hyperlink r:id="rId35" w:tgtFrame="_blank" w:history="1">
        <w:r w:rsidR="00907FF3" w:rsidRPr="00907FF3">
          <w:rPr>
            <w:rStyle w:val="ac"/>
          </w:rPr>
          <w:t>Приказ</w:t>
        </w:r>
      </w:hyperlink>
      <w:r w:rsidR="00907FF3" w:rsidRPr="00907FF3">
        <w:t xml:space="preserve"> Минфина России от 16.05.2025 №56н </w:t>
      </w:r>
      <w:hyperlink r:id="rId36" w:tgtFrame="_blank" w:history="1">
        <w:r w:rsidR="00907FF3" w:rsidRPr="00907FF3">
          <w:rPr>
            <w:rStyle w:val="ac"/>
          </w:rPr>
          <w:t>(ФСБУ 9/2025)</w:t>
        </w:r>
      </w:hyperlink>
    </w:p>
    <w:p w14:paraId="1DB3CC8C" w14:textId="77777777" w:rsidR="00907FF3" w:rsidRPr="00907FF3" w:rsidRDefault="009822A6" w:rsidP="00907FF3">
      <w:pPr>
        <w:numPr>
          <w:ilvl w:val="0"/>
          <w:numId w:val="2"/>
        </w:numPr>
      </w:pPr>
      <w:hyperlink r:id="rId37" w:tgtFrame="_blank" w:history="1">
        <w:r w:rsidR="00907FF3" w:rsidRPr="00907FF3">
          <w:rPr>
            <w:rStyle w:val="ac"/>
          </w:rPr>
          <w:t>Приказ</w:t>
        </w:r>
      </w:hyperlink>
      <w:r w:rsidR="00907FF3" w:rsidRPr="00907FF3">
        <w:t xml:space="preserve"> Минфина России от 24.04.2026 №53н </w:t>
      </w:r>
      <w:hyperlink r:id="rId38" w:tgtFrame="_blank" w:history="1">
        <w:r w:rsidR="00907FF3" w:rsidRPr="00907FF3">
          <w:rPr>
            <w:rStyle w:val="ac"/>
          </w:rPr>
          <w:t>(ФСБУ 10/2026)</w:t>
        </w:r>
      </w:hyperlink>
    </w:p>
    <w:p w14:paraId="15BADBCC" w14:textId="77777777" w:rsidR="00907FF3" w:rsidRPr="00907FF3" w:rsidRDefault="009822A6" w:rsidP="00907FF3">
      <w:pPr>
        <w:numPr>
          <w:ilvl w:val="0"/>
          <w:numId w:val="2"/>
        </w:numPr>
      </w:pPr>
      <w:hyperlink r:id="rId39" w:tgtFrame="_blank" w:history="1">
        <w:r w:rsidR="00907FF3" w:rsidRPr="00907FF3">
          <w:rPr>
            <w:rStyle w:val="ac"/>
          </w:rPr>
          <w:t>Приказ</w:t>
        </w:r>
      </w:hyperlink>
      <w:r w:rsidR="00907FF3" w:rsidRPr="00907FF3">
        <w:t xml:space="preserve"> Минфина России от 06.10.2008 №106н (ПБУ 1/2008)</w:t>
      </w:r>
    </w:p>
    <w:p w14:paraId="3C8ED8C8" w14:textId="77777777" w:rsidR="00907FF3" w:rsidRPr="00907FF3" w:rsidRDefault="00907FF3" w:rsidP="00907FF3">
      <w:pPr>
        <w:numPr>
          <w:ilvl w:val="0"/>
          <w:numId w:val="2"/>
        </w:numPr>
      </w:pPr>
      <w:r w:rsidRPr="00907FF3">
        <w:t xml:space="preserve">Федеральный </w:t>
      </w:r>
      <w:hyperlink r:id="rId40" w:tgtFrame="_blank" w:history="1">
        <w:r w:rsidRPr="00907FF3">
          <w:rPr>
            <w:rStyle w:val="ac"/>
          </w:rPr>
          <w:t>закон</w:t>
        </w:r>
      </w:hyperlink>
      <w:r w:rsidRPr="00907FF3">
        <w:t xml:space="preserve"> от 06.12.2011 №402-ФЗ</w:t>
      </w:r>
    </w:p>
    <w:p w14:paraId="270C9392" w14:textId="77777777" w:rsidR="004B3C19" w:rsidRDefault="004B3C19"/>
    <w:sectPr w:rsidR="004B3C19" w:rsidSect="0055386C">
      <w:headerReference w:type="default" r:id="rId41"/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BA0B58" w14:textId="77777777" w:rsidR="009822A6" w:rsidRDefault="009822A6" w:rsidP="0055386C">
      <w:pPr>
        <w:spacing w:after="0" w:line="240" w:lineRule="auto"/>
      </w:pPr>
      <w:r>
        <w:separator/>
      </w:r>
    </w:p>
  </w:endnote>
  <w:endnote w:type="continuationSeparator" w:id="0">
    <w:p w14:paraId="5A651C27" w14:textId="77777777" w:rsidR="009822A6" w:rsidRDefault="009822A6" w:rsidP="00553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80A63F" w14:textId="77777777" w:rsidR="009822A6" w:rsidRDefault="009822A6" w:rsidP="0055386C">
      <w:pPr>
        <w:spacing w:after="0" w:line="240" w:lineRule="auto"/>
      </w:pPr>
      <w:r>
        <w:separator/>
      </w:r>
    </w:p>
  </w:footnote>
  <w:footnote w:type="continuationSeparator" w:id="0">
    <w:p w14:paraId="23B0A802" w14:textId="77777777" w:rsidR="009822A6" w:rsidRDefault="009822A6" w:rsidP="00553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7F7F7F" w:themeColor="text1" w:themeTint="80"/>
      </w:rPr>
      <w:alias w:val="Название"/>
      <w:tag w:val=""/>
      <w:id w:val="1116400235"/>
      <w:placeholder>
        <w:docPart w:val="344FA123BA5B46CAAF692FF7F8503DDB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EB5944C" w14:textId="6F0C3AD6" w:rsidR="0055386C" w:rsidRDefault="0055386C">
        <w:pPr>
          <w:pStyle w:val="ad"/>
          <w:tabs>
            <w:tab w:val="clear" w:pos="4677"/>
            <w:tab w:val="clear" w:pos="9355"/>
          </w:tabs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Подготовлено с помощью ИИ-помощника КонсультантПлюс</w:t>
        </w:r>
      </w:p>
    </w:sdtContent>
  </w:sdt>
  <w:p w14:paraId="707D60A6" w14:textId="77777777" w:rsidR="0055386C" w:rsidRDefault="0055386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12123"/>
    <w:multiLevelType w:val="multilevel"/>
    <w:tmpl w:val="0138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6A12B9"/>
    <w:multiLevelType w:val="multilevel"/>
    <w:tmpl w:val="D6E2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A10"/>
    <w:rsid w:val="00016097"/>
    <w:rsid w:val="0007576A"/>
    <w:rsid w:val="001830C5"/>
    <w:rsid w:val="004B3C19"/>
    <w:rsid w:val="0055386C"/>
    <w:rsid w:val="00623CE1"/>
    <w:rsid w:val="006D42D0"/>
    <w:rsid w:val="007E2EAD"/>
    <w:rsid w:val="00853A10"/>
    <w:rsid w:val="00894C2B"/>
    <w:rsid w:val="008B66D9"/>
    <w:rsid w:val="00907FF3"/>
    <w:rsid w:val="009822A6"/>
    <w:rsid w:val="00AD622B"/>
    <w:rsid w:val="00C23E41"/>
    <w:rsid w:val="00CE5533"/>
    <w:rsid w:val="00EC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83C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3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3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3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3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3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3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3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3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3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3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3A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3A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3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3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3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3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3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3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3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3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3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3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3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3A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3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3A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3A1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07FF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07FF3"/>
    <w:rPr>
      <w:color w:val="605E5C"/>
      <w:shd w:val="clear" w:color="auto" w:fill="E1DFDD"/>
    </w:rPr>
  </w:style>
  <w:style w:type="table" w:customStyle="1" w:styleId="PlainTable3">
    <w:name w:val="Plain Table 3"/>
    <w:basedOn w:val="a1"/>
    <w:uiPriority w:val="43"/>
    <w:rsid w:val="005538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d">
    <w:name w:val="header"/>
    <w:basedOn w:val="a"/>
    <w:link w:val="ae"/>
    <w:uiPriority w:val="99"/>
    <w:unhideWhenUsed/>
    <w:rsid w:val="0055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5386C"/>
  </w:style>
  <w:style w:type="paragraph" w:styleId="af">
    <w:name w:val="footer"/>
    <w:basedOn w:val="a"/>
    <w:link w:val="af0"/>
    <w:uiPriority w:val="99"/>
    <w:unhideWhenUsed/>
    <w:rsid w:val="0055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5386C"/>
  </w:style>
  <w:style w:type="paragraph" w:styleId="af1">
    <w:name w:val="Balloon Text"/>
    <w:basedOn w:val="a"/>
    <w:link w:val="af2"/>
    <w:uiPriority w:val="99"/>
    <w:semiHidden/>
    <w:unhideWhenUsed/>
    <w:rsid w:val="00183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830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3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3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3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3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3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3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3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3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3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3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3A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3A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3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3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3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3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3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3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3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3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3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3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3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3A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3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3A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3A1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07FF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07FF3"/>
    <w:rPr>
      <w:color w:val="605E5C"/>
      <w:shd w:val="clear" w:color="auto" w:fill="E1DFDD"/>
    </w:rPr>
  </w:style>
  <w:style w:type="table" w:customStyle="1" w:styleId="PlainTable3">
    <w:name w:val="Plain Table 3"/>
    <w:basedOn w:val="a1"/>
    <w:uiPriority w:val="43"/>
    <w:rsid w:val="005538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d">
    <w:name w:val="header"/>
    <w:basedOn w:val="a"/>
    <w:link w:val="ae"/>
    <w:uiPriority w:val="99"/>
    <w:unhideWhenUsed/>
    <w:rsid w:val="0055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5386C"/>
  </w:style>
  <w:style w:type="paragraph" w:styleId="af">
    <w:name w:val="footer"/>
    <w:basedOn w:val="a"/>
    <w:link w:val="af0"/>
    <w:uiPriority w:val="99"/>
    <w:unhideWhenUsed/>
    <w:rsid w:val="0055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5386C"/>
  </w:style>
  <w:style w:type="paragraph" w:styleId="af1">
    <w:name w:val="Balloon Text"/>
    <w:basedOn w:val="a"/>
    <w:link w:val="af2"/>
    <w:uiPriority w:val="99"/>
    <w:semiHidden/>
    <w:unhideWhenUsed/>
    <w:rsid w:val="00183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830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1967&amp;dst=100028" TargetMode="External"/><Relationship Id="rId18" Type="http://schemas.openxmlformats.org/officeDocument/2006/relationships/hyperlink" Target="https://login.consultant.ru/link/?req=doc&amp;base=LAW&amp;n=511967&amp;dst=100098" TargetMode="External"/><Relationship Id="rId26" Type="http://schemas.openxmlformats.org/officeDocument/2006/relationships/hyperlink" Target="https://login.consultant.ru/link/?req=doc&amp;base=LAW&amp;n=511967" TargetMode="External"/><Relationship Id="rId39" Type="http://schemas.openxmlformats.org/officeDocument/2006/relationships/hyperlink" Target="https://login.consultant.ru/link/?req=doc&amp;base=LAW&amp;n=347339" TargetMode="External"/><Relationship Id="rId21" Type="http://schemas.openxmlformats.org/officeDocument/2006/relationships/hyperlink" Target="https://login.consultant.ru/link/?req=doc&amp;base=LAW&amp;n=538482&amp;dst=100050" TargetMode="External"/><Relationship Id="rId34" Type="http://schemas.openxmlformats.org/officeDocument/2006/relationships/hyperlink" Target="https://login.consultant.ru/link/?req=doc&amp;base=LAW&amp;n=347339&amp;dst=100071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1967" TargetMode="External"/><Relationship Id="rId20" Type="http://schemas.openxmlformats.org/officeDocument/2006/relationships/hyperlink" Target="https://login.consultant.ru/link/?req=doc&amp;base=LAW&amp;n=538482&amp;dst=100088" TargetMode="External"/><Relationship Id="rId29" Type="http://schemas.openxmlformats.org/officeDocument/2006/relationships/hyperlink" Target="https://login.consultant.ru/link/?req=doc&amp;base=LAW&amp;n=538482&amp;dst=100020" TargetMode="External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1967&amp;dst=100022" TargetMode="External"/><Relationship Id="rId24" Type="http://schemas.openxmlformats.org/officeDocument/2006/relationships/hyperlink" Target="https://login.consultant.ru/link/?req=doc&amp;base=LAW&amp;n=511967&amp;dst=100040" TargetMode="External"/><Relationship Id="rId32" Type="http://schemas.openxmlformats.org/officeDocument/2006/relationships/hyperlink" Target="https://login.consultant.ru/link/?req=doc&amp;base=LAW&amp;n=347339&amp;dst=100058" TargetMode="External"/><Relationship Id="rId37" Type="http://schemas.openxmlformats.org/officeDocument/2006/relationships/hyperlink" Target="https://login.consultant.ru/link/?req=doc&amp;base=LAW&amp;n=538482" TargetMode="External"/><Relationship Id="rId40" Type="http://schemas.openxmlformats.org/officeDocument/2006/relationships/hyperlink" Target="https://login.consultant.ru/link/?req=doc&amp;base=LAW&amp;n=5216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1967" TargetMode="External"/><Relationship Id="rId23" Type="http://schemas.openxmlformats.org/officeDocument/2006/relationships/hyperlink" Target="https://login.consultant.ru/link/?req=doc&amp;base=LAW&amp;n=538482&amp;dst=100086" TargetMode="External"/><Relationship Id="rId28" Type="http://schemas.openxmlformats.org/officeDocument/2006/relationships/hyperlink" Target="https://login.consultant.ru/link/?req=doc&amp;base=LAW&amp;n=511967&amp;dst=100022" TargetMode="External"/><Relationship Id="rId36" Type="http://schemas.openxmlformats.org/officeDocument/2006/relationships/hyperlink" Target="https://login.consultant.ru/link/?req=doc&amp;base=LAW&amp;n=511967&amp;dst=100022" TargetMode="External"/><Relationship Id="rId10" Type="http://schemas.openxmlformats.org/officeDocument/2006/relationships/hyperlink" Target="https://login.consultant.ru/link/?req=doc&amp;base=LAW&amp;n=179199&amp;dst=100012" TargetMode="External"/><Relationship Id="rId19" Type="http://schemas.openxmlformats.org/officeDocument/2006/relationships/hyperlink" Target="https://login.consultant.ru/link/?req=doc&amp;base=LAW&amp;n=511967" TargetMode="External"/><Relationship Id="rId31" Type="http://schemas.openxmlformats.org/officeDocument/2006/relationships/hyperlink" Target="https://login.consultant.ru/link/?req=doc&amp;base=LAW&amp;n=538482&amp;dst=100088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77253&amp;dst=100012" TargetMode="External"/><Relationship Id="rId14" Type="http://schemas.openxmlformats.org/officeDocument/2006/relationships/hyperlink" Target="https://login.consultant.ru/link/?req=doc&amp;base=LAW&amp;n=538482&amp;dst=100024" TargetMode="External"/><Relationship Id="rId22" Type="http://schemas.openxmlformats.org/officeDocument/2006/relationships/hyperlink" Target="https://login.consultant.ru/link/?req=doc&amp;base=LAW&amp;n=538482&amp;dst=100050" TargetMode="External"/><Relationship Id="rId27" Type="http://schemas.openxmlformats.org/officeDocument/2006/relationships/hyperlink" Target="https://login.consultant.ru/link/?req=doc&amp;base=LAW&amp;n=538482" TargetMode="External"/><Relationship Id="rId30" Type="http://schemas.openxmlformats.org/officeDocument/2006/relationships/hyperlink" Target="https://login.consultant.ru/link/?req=doc&amp;base=LAW&amp;n=511967" TargetMode="External"/><Relationship Id="rId35" Type="http://schemas.openxmlformats.org/officeDocument/2006/relationships/hyperlink" Target="https://login.consultant.ru/link/?req=doc&amp;base=LAW&amp;n=511967" TargetMode="External"/><Relationship Id="rId43" Type="http://schemas.openxmlformats.org/officeDocument/2006/relationships/glossaryDocument" Target="glossary/document.xml"/><Relationship Id="rId8" Type="http://schemas.openxmlformats.org/officeDocument/2006/relationships/hyperlink" Target="https://login.consultant.ru/link/?req=doc&amp;base=PPN&amp;n=1814&amp;dst=100001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login.consultant.ru/link/?req=doc&amp;base=LAW&amp;n=538482&amp;dst=100020" TargetMode="External"/><Relationship Id="rId17" Type="http://schemas.openxmlformats.org/officeDocument/2006/relationships/hyperlink" Target="https://login.consultant.ru/link/?req=doc&amp;base=LAW&amp;n=511967&amp;dst=100123" TargetMode="External"/><Relationship Id="rId25" Type="http://schemas.openxmlformats.org/officeDocument/2006/relationships/hyperlink" Target="https://login.consultant.ru/link/?req=doc&amp;base=LAW&amp;n=538482&amp;dst=100036" TargetMode="External"/><Relationship Id="rId33" Type="http://schemas.openxmlformats.org/officeDocument/2006/relationships/hyperlink" Target="https://login.consultant.ru/link/?req=doc&amp;base=LAW&amp;n=521621&amp;dst=100067" TargetMode="External"/><Relationship Id="rId38" Type="http://schemas.openxmlformats.org/officeDocument/2006/relationships/hyperlink" Target="https://login.consultant.ru/link/?req=doc&amp;base=LAW&amp;n=538482&amp;dst=100020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44FA123BA5B46CAAF692FF7F8503D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838B56-ED76-4DEE-B677-92EF95E5E652}"/>
      </w:docPartPr>
      <w:docPartBody>
        <w:p w:rsidR="00F7505F" w:rsidRDefault="009F428C" w:rsidP="009F428C">
          <w:pPr>
            <w:pStyle w:val="344FA123BA5B46CAAF692FF7F8503DDB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28C"/>
    <w:rsid w:val="0001567B"/>
    <w:rsid w:val="007E2EAD"/>
    <w:rsid w:val="009F428C"/>
    <w:rsid w:val="00F53E88"/>
    <w:rsid w:val="00F7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44FA123BA5B46CAAF692FF7F8503DDB">
    <w:name w:val="344FA123BA5B46CAAF692FF7F8503DDB"/>
    <w:rsid w:val="009F428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44FA123BA5B46CAAF692FF7F8503DDB">
    <w:name w:val="344FA123BA5B46CAAF692FF7F8503DDB"/>
    <w:rsid w:val="009F42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Подготовлено с помощью ИИ-помощника КонсультантПлюс</vt:lpstr>
    </vt:vector>
  </TitlesOfParts>
  <Company/>
  <LinksUpToDate>false</LinksUpToDate>
  <CharactersWithSpaces>6625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Подготовлено с помощью ИИ-помощника КонсультантПлюс</dc:title>
  <dc:creator>Пермякова Ильфая Бидаеловна</dc:creator>
  <cp:lastModifiedBy>Романова Татьяна Александровна</cp:lastModifiedBy>
  <cp:revision>2</cp:revision>
  <dcterms:created xsi:type="dcterms:W3CDTF">2026-10-02T10:23:00Z</dcterms:created>
  <dcterms:modified xsi:type="dcterms:W3CDTF">2026-10-02T10:23:00Z</dcterms:modified>
</cp:coreProperties>
</file>